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88A6" w14:textId="5600D5C8" w:rsidR="006E4456" w:rsidRDefault="006E4456" w:rsidP="002B58F7">
      <w:pPr>
        <w:spacing w:line="240" w:lineRule="auto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ALLEGATO A) MODELLO DI DOMANDA</w:t>
      </w:r>
    </w:p>
    <w:p w14:paraId="4F742E55" w14:textId="4BCFBFF9" w:rsidR="00FD3B90" w:rsidRDefault="0061408C" w:rsidP="00095CBF">
      <w:pPr>
        <w:spacing w:after="0" w:line="288" w:lineRule="auto"/>
        <w:jc w:val="right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61408C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Al Comune di Caivano</w:t>
      </w:r>
    </w:p>
    <w:p w14:paraId="4251D745" w14:textId="77777777" w:rsidR="00FD3B90" w:rsidRDefault="00FD3B90" w:rsidP="00095CBF">
      <w:pPr>
        <w:spacing w:after="0" w:line="288" w:lineRule="auto"/>
        <w:jc w:val="right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VI Settore Ambiente e Protezione Civile</w:t>
      </w:r>
    </w:p>
    <w:p w14:paraId="5EC80679" w14:textId="0B618259" w:rsidR="0061408C" w:rsidRDefault="00FD3B90" w:rsidP="00095CBF">
      <w:pPr>
        <w:spacing w:after="0" w:line="288" w:lineRule="auto"/>
        <w:jc w:val="right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Alla c.a. del RUP – Ing. Dell’Aversano Francesco</w:t>
      </w:r>
      <w:r w:rsidR="0061408C" w:rsidRPr="0061408C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2B498E41" w14:textId="0B017DAC" w:rsidR="0061408C" w:rsidRPr="0061408C" w:rsidRDefault="0061408C" w:rsidP="00095CBF">
      <w:pPr>
        <w:pStyle w:val="Intestazione"/>
        <w:spacing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408C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PEC: </w:t>
      </w:r>
      <w:hyperlink r:id="rId8" w:history="1">
        <w:r w:rsidRPr="0061408C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protocollo.caivano@asmepec.it</w:t>
        </w:r>
      </w:hyperlink>
    </w:p>
    <w:p w14:paraId="00F91BF7" w14:textId="77777777" w:rsidR="00095CBF" w:rsidRDefault="00095CBF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7C35FF1F" w14:textId="2FC3AE0E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E7B01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OGGETTO:</w:t>
      </w:r>
      <w:r w:rsidR="00095C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Manifestazione di interesse per la formazione di un elenco finalizzato alla n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omina di componente della Commissione giudicatrice di gara per la procedura aperta con criterio dell’offerta economicamente più vantaggiosa, ai sensi dell’art. 108, comma 2, del </w:t>
      </w:r>
      <w:r w:rsidR="00365650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D.lgs.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36/2023, per l’affidamento </w:t>
      </w:r>
      <w:r w:rsidR="006E445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di </w:t>
      </w:r>
      <w:r w:rsidR="00095C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relativo al </w:t>
      </w:r>
      <w:r w:rsidR="006E4456" w:rsidRPr="007B58D7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PROGETTO PN</w:t>
      </w:r>
      <w:r w:rsidR="006E4456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R</w:t>
      </w:r>
      <w:r w:rsidR="006E4456" w:rsidRPr="007B58D7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R AVVISO M2C.1.1 I 1.1 LINEA DI INTERVENTO A - MIGLIORAMENTO E MECCANIZZAZIONE DELLA RETE DI RACCOLTA DIFFERENZIATA DEI RIFIUTI URBANI</w:t>
      </w:r>
      <w:r w:rsidR="006E4456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-</w:t>
      </w:r>
      <w:r w:rsidR="006E445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E4456" w:rsidRPr="00B24690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CUP J41E22000300006</w:t>
      </w:r>
      <w:r w:rsidR="006E445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”.</w:t>
      </w:r>
    </w:p>
    <w:p w14:paraId="3E894F22" w14:textId="24C9F7B4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Il/La sottoscritto/a ……………………………………,nato/a a………………………(….)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il …………………, residente in ………………………………… (….) in via ………………………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n.……,Codice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fiscale……………………………………,E-mail ……………………………………, PEC……………………………………,Tel.………………………,</w:t>
      </w:r>
      <w:proofErr w:type="spellStart"/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c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ell</w:t>
      </w:r>
      <w:proofErr w:type="spellEnd"/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 …………………………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….</w:t>
      </w:r>
    </w:p>
    <w:p w14:paraId="34ADA365" w14:textId="77777777" w:rsidR="00E12D1E" w:rsidRPr="00E12D1E" w:rsidRDefault="00E12D1E" w:rsidP="00E12D1E">
      <w:pPr>
        <w:jc w:val="center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MANIFESTA</w:t>
      </w:r>
    </w:p>
    <w:p w14:paraId="17748E5F" w14:textId="617DFDBC" w:rsidR="006E4456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la propria disponibilità a ricoprire il ruolo di</w:t>
      </w:r>
      <w:r w:rsidR="002B58F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: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C1434FD" w14:textId="20CCC8DF" w:rsidR="006E4456" w:rsidRPr="006E4456" w:rsidRDefault="006E4456" w:rsidP="006E4456">
      <w:pPr>
        <w:pStyle w:val="Paragrafoelenc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□</w:t>
      </w:r>
      <w:r w:rsidR="00CF7FA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E445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Presidente</w:t>
      </w:r>
    </w:p>
    <w:p w14:paraId="29A0BB49" w14:textId="12B0B998" w:rsidR="006E4456" w:rsidRDefault="006E4456" w:rsidP="006E4456">
      <w:pPr>
        <w:pStyle w:val="Paragrafoelenc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□</w:t>
      </w:r>
      <w:r w:rsidR="00CF7FA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12D1E" w:rsidRPr="006E445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Componente</w:t>
      </w:r>
    </w:p>
    <w:p w14:paraId="6EB8049E" w14:textId="0A75815B" w:rsidR="00095CBF" w:rsidRPr="00095CBF" w:rsidRDefault="00095CBF" w:rsidP="00095CBF">
      <w:pPr>
        <w:pStyle w:val="Paragrafoelenc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□ Entrambi i ruoli</w:t>
      </w:r>
    </w:p>
    <w:p w14:paraId="04621D95" w14:textId="7D971F82" w:rsidR="00E12D1E" w:rsidRPr="00E12D1E" w:rsidRDefault="006E4456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</w:t>
      </w:r>
      <w:r w:rsidR="00E12D1E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ella Commissione giudicatrice e, a tal fine, ai sensi degli articoli 46 e 47 del D.P.R. 28 dicembre 2000, n. 445 e s.m.i., consapevole delle responsabilità penali previste in caso di dichiarazioni mendaci e delle sanzioni di cui all’art. 76 del medesimo D.P.R.,</w:t>
      </w:r>
    </w:p>
    <w:p w14:paraId="43157FF9" w14:textId="77777777" w:rsidR="00E12D1E" w:rsidRPr="00E12D1E" w:rsidRDefault="00E12D1E" w:rsidP="00E12D1E">
      <w:pPr>
        <w:jc w:val="center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DICHIARA</w:t>
      </w:r>
    </w:p>
    <w:p w14:paraId="2ADB38B1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a) di essere in servizio presso la seguente amministrazione pubblica: …………………………………………;</w:t>
      </w:r>
    </w:p>
    <w:p w14:paraId="371AB1D9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b) di non aver riportato condanne, anche non definitive, per il delitto di cui all’articolo 416-bis del codice penale, né per delitti di associazione finalizzata al traffico illecito di sostanze stupefacenti o psicotrope di cui agli articoli 73 e 74 del D.P.R. 9 ottobre 1990, n. 309, né per delitti concernenti la fabbricazione, l’importazione, l’esportazione, la vendita o la cessione di armi, munizioni o materie esplodenti, né per delitti di favoreggiamento personale o reale connessi ai predetti reati;</w:t>
      </w:r>
    </w:p>
    <w:p w14:paraId="1625999E" w14:textId="30B66275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c) di non aver riportato condanne, anche non definitive, per i delitti, consumati o tentati, previsti dall’articolo 51, commi 3-bis e 3-quater, del codice di procedura penale, diversi da quelli indicati alla lettera</w:t>
      </w:r>
      <w:r w:rsidR="000D06E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46028B05" w14:textId="77777777" w:rsidR="006E4456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d) di non aver riportato condanne, anche non definitive, per i delitti previsti dagli articoli 314, 316, 316-bis, 316-ter, 317, 318, 319, 319-ter, 319-quater, primo comma, 320, 321, 322, 322-bis, 323, 325, 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326, 331, secondo comma, 334, 346-bis, 353, 353-bis, 354, 355 e 356 del codice penale, nonché dall’articolo 2635 del codice civile;</w:t>
      </w:r>
    </w:p>
    <w:p w14:paraId="2A30A346" w14:textId="29128199" w:rsidR="00E12D1E" w:rsidRPr="00E12D1E" w:rsidRDefault="006E4456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e</w:t>
      </w:r>
      <w:r w:rsidR="00E12D1E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) di non aver riportato condanne, anche non definitive, per delitti di frode ai sensi dell’articolo 1 della Convenzione relativa alla tutela degli interessi finanziari delle Comunità europee, per delitti con finalità di terrorismo o di eversione dell’ordine costituzionale, nonché per i delitti di cui agli articoli 648-bis, 648-ter e 648-ter.1 del codice penale e per i reati di tratta di esseri umani e sfruttamento del lavoro minorile di cui al </w:t>
      </w:r>
      <w:r w:rsidR="00365650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D.lgs.</w:t>
      </w:r>
      <w:r w:rsidR="00E12D1E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4 marzo 2014, n. 24;</w:t>
      </w:r>
    </w:p>
    <w:p w14:paraId="26F47518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f) di non essere stato/a condannato/a con sentenza definitiva alla pena della reclusione complessivamente superiore a sei mesi per delitti commessi con abuso dei poteri o violazione dei doveri inerenti a una pubblica funzione o a un pubblico servizio;</w:t>
      </w:r>
    </w:p>
    <w:p w14:paraId="0B3CEA32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g) di non essere stato/a condannato/a con sentenza definitiva a pena non inferiore a due anni di reclusione per delitto non colposo;</w:t>
      </w:r>
    </w:p>
    <w:p w14:paraId="3AF136CA" w14:textId="77336461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h) che nei propri confronti non è stata applicata alcuna misura di prevenzione, anche non definitiva, ai sensi del </w:t>
      </w:r>
      <w:r w:rsidR="00365650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D.lgs.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6 settembre 2011, n. 159;</w:t>
      </w:r>
    </w:p>
    <w:p w14:paraId="52CFA6D1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i) di non aver concorso, con dolo o colpa grave accertati con sentenza non sospesa, all’approvazione di atti dichiarati illegittimi;</w:t>
      </w:r>
    </w:p>
    <w:p w14:paraId="033F8C0D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j) di non aver svolto né di svolgere alcun’altra funzione o incarico tecnico o amministrativo relativamente alla procedura di affidamento in oggetto;</w:t>
      </w:r>
    </w:p>
    <w:p w14:paraId="37EC8652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k) di non avere, direttamente o indirettamente, interessi finanziari, economici o personali relativi all’affidamento in esame;</w:t>
      </w:r>
    </w:p>
    <w:p w14:paraId="07E9C918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l) di non aver ricoperto cariche di pubblico amministratore nel biennio antecedente all’indizione della procedura di aggiudicazione presso l’amministrazione che ha indetto la gara;</w:t>
      </w:r>
    </w:p>
    <w:p w14:paraId="2ED444E8" w14:textId="6A80289D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m) di non trovarsi in alcuna situazione di conflitto di interessi ai sensi dell’art. 16 del </w:t>
      </w:r>
      <w:r w:rsidR="00365650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D.lgs.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36/2023;</w:t>
      </w:r>
    </w:p>
    <w:p w14:paraId="27D44990" w14:textId="1616EAD6" w:rsidR="0073089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n) </w:t>
      </w:r>
      <w:r w:rsidR="00AF062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di essere consapevole che, dopo la seduta la seduta pubblica di apertura della busta amministrativa, dovrà essere rilasciata dichiarazione di assenza di cause 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di inconferibilità o incompatibilità</w:t>
      </w:r>
      <w:r w:rsidR="00AF062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come </w:t>
      </w:r>
      <w:r w:rsidR="00AF0625" w:rsidRPr="00AF062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previst</w:t>
      </w:r>
      <w:r w:rsidR="00AF062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o</w:t>
      </w:r>
      <w:r w:rsidR="00AF0625" w:rsidRPr="00AF062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dall’art. 10 dell’avviso esplorativo,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ai sensi della legge 190/2012 e del </w:t>
      </w:r>
      <w:r w:rsidR="00365650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D.lgs.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39/2013 e di accettare l’eventuale incarico;</w:t>
      </w:r>
    </w:p>
    <w:p w14:paraId="43AC6110" w14:textId="77777777" w:rsidR="00E12D1E" w:rsidRP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o) di impegnarsi ad operare con imparzialità, riservatezza, autonomia e indipendenza;</w:t>
      </w:r>
    </w:p>
    <w:p w14:paraId="47148053" w14:textId="77777777" w:rsidR="00E12D1E" w:rsidRDefault="00E12D1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p) di impegnarsi a rinunciare all’incarico qualora sopravvengano cause di astensione ai sensi dell’art. 51 c.p.c., dell’art. 7 del D.P.R. 62/2013 o altre cause di incompatibilità previste dalla normativa vigente.</w:t>
      </w:r>
    </w:p>
    <w:p w14:paraId="7BEE57A1" w14:textId="5882301A" w:rsidR="0073089E" w:rsidRPr="00E12D1E" w:rsidRDefault="0073089E" w:rsidP="00E12D1E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q) di essere consapevole che</w:t>
      </w:r>
      <w:r w:rsidRPr="0073089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è</w:t>
      </w:r>
      <w:r w:rsidRPr="0073089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richiesta l’autorizzazione dell’Amministrazione di appartenenza che dovrà essere rilasciata prima dell’assunzione dell’incarico.</w:t>
      </w:r>
    </w:p>
    <w:p w14:paraId="16185300" w14:textId="157C3701" w:rsidR="002B58F7" w:rsidRDefault="00E12D1E" w:rsidP="002B58F7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DICHIARA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inoltre, la propria disponibilità a partecipare alla prima seduta di gara.</w:t>
      </w:r>
    </w:p>
    <w:p w14:paraId="6D25B748" w14:textId="5956E7DF" w:rsidR="006554E1" w:rsidRDefault="00E12D1E" w:rsidP="002B58F7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Luogo e data</w:t>
      </w:r>
      <w:r w:rsidR="002B58F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……………………………</w:t>
      </w:r>
      <w:r w:rsidR="009C5C24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</w:t>
      </w:r>
    </w:p>
    <w:p w14:paraId="79EDFB11" w14:textId="7F42FA72" w:rsidR="007A5B9E" w:rsidRPr="00E12D1E" w:rsidRDefault="006554E1" w:rsidP="00095CBF">
      <w:pPr>
        <w:jc w:val="center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</w:t>
      </w:r>
      <w:r w:rsidR="009C5C24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95C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</w:t>
      </w:r>
      <w:r w:rsidR="009C5C24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="0061408C" w:rsidRPr="00E12D1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In fede…………………………</w:t>
      </w:r>
      <w:r w:rsidR="00095C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………….</w:t>
      </w:r>
    </w:p>
    <w:sectPr w:rsidR="007A5B9E" w:rsidRPr="00E12D1E" w:rsidSect="00095CBF">
      <w:headerReference w:type="default" r:id="rId9"/>
      <w:footerReference w:type="default" r:id="rId10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1B0C" w14:textId="77777777" w:rsidR="004D381F" w:rsidRDefault="004D381F" w:rsidP="00FE5BD2">
      <w:pPr>
        <w:spacing w:after="0" w:line="240" w:lineRule="auto"/>
      </w:pPr>
      <w:r>
        <w:separator/>
      </w:r>
    </w:p>
  </w:endnote>
  <w:endnote w:type="continuationSeparator" w:id="0">
    <w:p w14:paraId="01F6DD6A" w14:textId="77777777" w:rsidR="004D381F" w:rsidRDefault="004D381F" w:rsidP="00F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D18A" w14:textId="7E0B8526" w:rsidR="00FE5BD2" w:rsidRDefault="00FE5BD2">
    <w:pPr>
      <w:pStyle w:val="Pidipagina"/>
      <w:jc w:val="right"/>
    </w:pPr>
  </w:p>
  <w:p w14:paraId="52E48501" w14:textId="77777777" w:rsidR="00FE5BD2" w:rsidRDefault="00FE5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FABC" w14:textId="77777777" w:rsidR="004D381F" w:rsidRDefault="004D381F" w:rsidP="00FE5BD2">
      <w:pPr>
        <w:spacing w:after="0" w:line="240" w:lineRule="auto"/>
      </w:pPr>
      <w:r>
        <w:separator/>
      </w:r>
    </w:p>
  </w:footnote>
  <w:footnote w:type="continuationSeparator" w:id="0">
    <w:p w14:paraId="6FE67088" w14:textId="77777777" w:rsidR="004D381F" w:rsidRDefault="004D381F" w:rsidP="00F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41D3" w14:textId="42CFFF6A" w:rsidR="00FE5BD2" w:rsidRPr="009C5C24" w:rsidRDefault="00FE5BD2" w:rsidP="009C5C24">
    <w:pPr>
      <w:pStyle w:val="Intestazione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8AFA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D9C386"/>
    <w:multiLevelType w:val="hybridMultilevel"/>
    <w:tmpl w:val="06704B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40D3"/>
    <w:multiLevelType w:val="hybridMultilevel"/>
    <w:tmpl w:val="63A2BBAC"/>
    <w:lvl w:ilvl="0" w:tplc="2F124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9479E"/>
    <w:multiLevelType w:val="hybridMultilevel"/>
    <w:tmpl w:val="940066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F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112545"/>
    <w:multiLevelType w:val="hybridMultilevel"/>
    <w:tmpl w:val="FDF43EE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D04DE"/>
    <w:multiLevelType w:val="hybridMultilevel"/>
    <w:tmpl w:val="CE1EDBA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D22197"/>
    <w:multiLevelType w:val="hybridMultilevel"/>
    <w:tmpl w:val="6D0A90DA"/>
    <w:lvl w:ilvl="0" w:tplc="A928FCD0">
      <w:numFmt w:val="bullet"/>
      <w:lvlText w:val="-"/>
      <w:lvlJc w:val="left"/>
      <w:pPr>
        <w:ind w:left="720" w:hanging="360"/>
      </w:pPr>
      <w:rPr>
        <w:rFonts w:ascii="Calibri" w:eastAsia="NSimSu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359B"/>
    <w:multiLevelType w:val="hybridMultilevel"/>
    <w:tmpl w:val="7E2E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49A5"/>
    <w:multiLevelType w:val="hybridMultilevel"/>
    <w:tmpl w:val="FA226FD6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2F7A02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A11264"/>
    <w:multiLevelType w:val="hybridMultilevel"/>
    <w:tmpl w:val="1BA02E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B35A35"/>
    <w:multiLevelType w:val="hybridMultilevel"/>
    <w:tmpl w:val="DA5CB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C6AA9"/>
    <w:multiLevelType w:val="hybridMultilevel"/>
    <w:tmpl w:val="4816D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D1278"/>
    <w:multiLevelType w:val="hybridMultilevel"/>
    <w:tmpl w:val="388CDA4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2F71DB4"/>
    <w:multiLevelType w:val="hybridMultilevel"/>
    <w:tmpl w:val="D300422A"/>
    <w:lvl w:ilvl="0" w:tplc="3716AE00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9265784"/>
    <w:multiLevelType w:val="hybridMultilevel"/>
    <w:tmpl w:val="801658A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1429F5"/>
    <w:multiLevelType w:val="hybridMultilevel"/>
    <w:tmpl w:val="933E2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C7B1F"/>
    <w:multiLevelType w:val="hybridMultilevel"/>
    <w:tmpl w:val="7AB26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A7D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4607DE"/>
    <w:multiLevelType w:val="hybridMultilevel"/>
    <w:tmpl w:val="9FBA2A66"/>
    <w:lvl w:ilvl="0" w:tplc="BD5AB4E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1C52"/>
    <w:multiLevelType w:val="hybridMultilevel"/>
    <w:tmpl w:val="494C701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0466F4C"/>
    <w:multiLevelType w:val="hybridMultilevel"/>
    <w:tmpl w:val="5922C2A4"/>
    <w:lvl w:ilvl="0" w:tplc="356250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50D3A"/>
    <w:multiLevelType w:val="hybridMultilevel"/>
    <w:tmpl w:val="43E28B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D44B7"/>
    <w:multiLevelType w:val="hybridMultilevel"/>
    <w:tmpl w:val="F05E094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E666B5"/>
    <w:multiLevelType w:val="hybridMultilevel"/>
    <w:tmpl w:val="29D8A64C"/>
    <w:lvl w:ilvl="0" w:tplc="04489510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140727601">
    <w:abstractNumId w:val="13"/>
  </w:num>
  <w:num w:numId="2" w16cid:durableId="1146118613">
    <w:abstractNumId w:val="12"/>
  </w:num>
  <w:num w:numId="3" w16cid:durableId="1032800073">
    <w:abstractNumId w:val="23"/>
  </w:num>
  <w:num w:numId="4" w16cid:durableId="1755936194">
    <w:abstractNumId w:val="3"/>
  </w:num>
  <w:num w:numId="5" w16cid:durableId="1760441267">
    <w:abstractNumId w:val="8"/>
  </w:num>
  <w:num w:numId="6" w16cid:durableId="305937686">
    <w:abstractNumId w:val="20"/>
  </w:num>
  <w:num w:numId="7" w16cid:durableId="209804">
    <w:abstractNumId w:val="7"/>
  </w:num>
  <w:num w:numId="8" w16cid:durableId="28799259">
    <w:abstractNumId w:val="22"/>
  </w:num>
  <w:num w:numId="9" w16cid:durableId="763916958">
    <w:abstractNumId w:val="15"/>
  </w:num>
  <w:num w:numId="10" w16cid:durableId="683942072">
    <w:abstractNumId w:val="21"/>
  </w:num>
  <w:num w:numId="11" w16cid:durableId="163597473">
    <w:abstractNumId w:val="25"/>
  </w:num>
  <w:num w:numId="12" w16cid:durableId="1946647007">
    <w:abstractNumId w:val="9"/>
  </w:num>
  <w:num w:numId="13" w16cid:durableId="1714695549">
    <w:abstractNumId w:val="18"/>
  </w:num>
  <w:num w:numId="14" w16cid:durableId="357389275">
    <w:abstractNumId w:val="14"/>
  </w:num>
  <w:num w:numId="15" w16cid:durableId="1261715643">
    <w:abstractNumId w:val="5"/>
  </w:num>
  <w:num w:numId="16" w16cid:durableId="747307017">
    <w:abstractNumId w:val="24"/>
  </w:num>
  <w:num w:numId="17" w16cid:durableId="2047289328">
    <w:abstractNumId w:val="16"/>
  </w:num>
  <w:num w:numId="18" w16cid:durableId="1694376612">
    <w:abstractNumId w:val="2"/>
  </w:num>
  <w:num w:numId="19" w16cid:durableId="1228417402">
    <w:abstractNumId w:val="11"/>
  </w:num>
  <w:num w:numId="20" w16cid:durableId="1425416145">
    <w:abstractNumId w:val="19"/>
  </w:num>
  <w:num w:numId="21" w16cid:durableId="1775710723">
    <w:abstractNumId w:val="4"/>
  </w:num>
  <w:num w:numId="22" w16cid:durableId="1970042779">
    <w:abstractNumId w:val="0"/>
  </w:num>
  <w:num w:numId="23" w16cid:durableId="1393698347">
    <w:abstractNumId w:val="1"/>
  </w:num>
  <w:num w:numId="24" w16cid:durableId="475529375">
    <w:abstractNumId w:val="10"/>
  </w:num>
  <w:num w:numId="25" w16cid:durableId="273487219">
    <w:abstractNumId w:val="6"/>
  </w:num>
  <w:num w:numId="26" w16cid:durableId="1429811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2"/>
    <w:rsid w:val="00005CD5"/>
    <w:rsid w:val="0004291C"/>
    <w:rsid w:val="00047FA8"/>
    <w:rsid w:val="00064035"/>
    <w:rsid w:val="00066C08"/>
    <w:rsid w:val="00070F6C"/>
    <w:rsid w:val="00072726"/>
    <w:rsid w:val="000734B2"/>
    <w:rsid w:val="00095CBF"/>
    <w:rsid w:val="000A5AB5"/>
    <w:rsid w:val="000B626E"/>
    <w:rsid w:val="000C38C6"/>
    <w:rsid w:val="000D06EE"/>
    <w:rsid w:val="000D5A39"/>
    <w:rsid w:val="000D6DFA"/>
    <w:rsid w:val="000D74CE"/>
    <w:rsid w:val="000E244E"/>
    <w:rsid w:val="000F4EDC"/>
    <w:rsid w:val="000F71AE"/>
    <w:rsid w:val="001007FE"/>
    <w:rsid w:val="00113697"/>
    <w:rsid w:val="00121C57"/>
    <w:rsid w:val="001305B6"/>
    <w:rsid w:val="00132524"/>
    <w:rsid w:val="0013753B"/>
    <w:rsid w:val="00161844"/>
    <w:rsid w:val="0016198E"/>
    <w:rsid w:val="00163C7D"/>
    <w:rsid w:val="0017192B"/>
    <w:rsid w:val="00177F69"/>
    <w:rsid w:val="00183E69"/>
    <w:rsid w:val="001876CC"/>
    <w:rsid w:val="001938F0"/>
    <w:rsid w:val="0019504F"/>
    <w:rsid w:val="001A41FC"/>
    <w:rsid w:val="001B11E1"/>
    <w:rsid w:val="001B58F2"/>
    <w:rsid w:val="001D4C0E"/>
    <w:rsid w:val="001D5880"/>
    <w:rsid w:val="00201A73"/>
    <w:rsid w:val="00233C2B"/>
    <w:rsid w:val="002530FB"/>
    <w:rsid w:val="00260BD9"/>
    <w:rsid w:val="00264F91"/>
    <w:rsid w:val="0027089E"/>
    <w:rsid w:val="002709BA"/>
    <w:rsid w:val="00273276"/>
    <w:rsid w:val="00287B24"/>
    <w:rsid w:val="002A19CC"/>
    <w:rsid w:val="002B1124"/>
    <w:rsid w:val="002B58F7"/>
    <w:rsid w:val="002C63F4"/>
    <w:rsid w:val="002E5631"/>
    <w:rsid w:val="002F0918"/>
    <w:rsid w:val="00304FB7"/>
    <w:rsid w:val="003222EC"/>
    <w:rsid w:val="003310BC"/>
    <w:rsid w:val="00342CD7"/>
    <w:rsid w:val="00342E19"/>
    <w:rsid w:val="00345762"/>
    <w:rsid w:val="00365650"/>
    <w:rsid w:val="0037616C"/>
    <w:rsid w:val="00382B3D"/>
    <w:rsid w:val="003A5BDC"/>
    <w:rsid w:val="003B019F"/>
    <w:rsid w:val="003B26A3"/>
    <w:rsid w:val="003B32BB"/>
    <w:rsid w:val="003C0624"/>
    <w:rsid w:val="003C4000"/>
    <w:rsid w:val="003C60BF"/>
    <w:rsid w:val="003D5E8D"/>
    <w:rsid w:val="003E7B01"/>
    <w:rsid w:val="003E7BE8"/>
    <w:rsid w:val="004139A1"/>
    <w:rsid w:val="004201E5"/>
    <w:rsid w:val="00422903"/>
    <w:rsid w:val="00423940"/>
    <w:rsid w:val="00425E22"/>
    <w:rsid w:val="0044341A"/>
    <w:rsid w:val="00471CA6"/>
    <w:rsid w:val="00474656"/>
    <w:rsid w:val="0047489E"/>
    <w:rsid w:val="00482804"/>
    <w:rsid w:val="004846C9"/>
    <w:rsid w:val="00487DD5"/>
    <w:rsid w:val="00492049"/>
    <w:rsid w:val="00494F3F"/>
    <w:rsid w:val="004C0B24"/>
    <w:rsid w:val="004C24BE"/>
    <w:rsid w:val="004D381F"/>
    <w:rsid w:val="004F4F5A"/>
    <w:rsid w:val="00500C4D"/>
    <w:rsid w:val="00503F96"/>
    <w:rsid w:val="00512FF8"/>
    <w:rsid w:val="00524E71"/>
    <w:rsid w:val="005314A1"/>
    <w:rsid w:val="00555BF8"/>
    <w:rsid w:val="00572589"/>
    <w:rsid w:val="00575E28"/>
    <w:rsid w:val="005810A9"/>
    <w:rsid w:val="005A1661"/>
    <w:rsid w:val="005A1A51"/>
    <w:rsid w:val="005B3C09"/>
    <w:rsid w:val="005D5DA6"/>
    <w:rsid w:val="005D75E2"/>
    <w:rsid w:val="005F070A"/>
    <w:rsid w:val="005F7117"/>
    <w:rsid w:val="00600673"/>
    <w:rsid w:val="00605341"/>
    <w:rsid w:val="00607F8B"/>
    <w:rsid w:val="006114D2"/>
    <w:rsid w:val="0061408C"/>
    <w:rsid w:val="00633657"/>
    <w:rsid w:val="006554E1"/>
    <w:rsid w:val="0066596F"/>
    <w:rsid w:val="00671A5A"/>
    <w:rsid w:val="006729F8"/>
    <w:rsid w:val="00685515"/>
    <w:rsid w:val="00697C68"/>
    <w:rsid w:val="006A0E48"/>
    <w:rsid w:val="006E122C"/>
    <w:rsid w:val="006E4456"/>
    <w:rsid w:val="006F1C19"/>
    <w:rsid w:val="006F4A4C"/>
    <w:rsid w:val="006F5ECA"/>
    <w:rsid w:val="00712262"/>
    <w:rsid w:val="0073089E"/>
    <w:rsid w:val="0074104E"/>
    <w:rsid w:val="00754CBA"/>
    <w:rsid w:val="0078369B"/>
    <w:rsid w:val="007A5B9E"/>
    <w:rsid w:val="007A75EF"/>
    <w:rsid w:val="007A7944"/>
    <w:rsid w:val="007B60B3"/>
    <w:rsid w:val="007C58E0"/>
    <w:rsid w:val="007C5E2F"/>
    <w:rsid w:val="007E6FA6"/>
    <w:rsid w:val="007F29EB"/>
    <w:rsid w:val="00816E01"/>
    <w:rsid w:val="00837AC3"/>
    <w:rsid w:val="008423ED"/>
    <w:rsid w:val="008540BA"/>
    <w:rsid w:val="008555BE"/>
    <w:rsid w:val="00856315"/>
    <w:rsid w:val="008579B1"/>
    <w:rsid w:val="0087185A"/>
    <w:rsid w:val="00877D23"/>
    <w:rsid w:val="008A75E2"/>
    <w:rsid w:val="008C6C0A"/>
    <w:rsid w:val="008D1D01"/>
    <w:rsid w:val="008F2C7D"/>
    <w:rsid w:val="008F489F"/>
    <w:rsid w:val="008F728E"/>
    <w:rsid w:val="009143DC"/>
    <w:rsid w:val="0093400A"/>
    <w:rsid w:val="00935F14"/>
    <w:rsid w:val="00937788"/>
    <w:rsid w:val="009517DA"/>
    <w:rsid w:val="00962F9E"/>
    <w:rsid w:val="009A0F4B"/>
    <w:rsid w:val="009B3C6C"/>
    <w:rsid w:val="009C5C24"/>
    <w:rsid w:val="009C6964"/>
    <w:rsid w:val="009E5896"/>
    <w:rsid w:val="009F19F4"/>
    <w:rsid w:val="009F575A"/>
    <w:rsid w:val="00A05D83"/>
    <w:rsid w:val="00A236F5"/>
    <w:rsid w:val="00A336E7"/>
    <w:rsid w:val="00A40A56"/>
    <w:rsid w:val="00A61B74"/>
    <w:rsid w:val="00AA1713"/>
    <w:rsid w:val="00AA2630"/>
    <w:rsid w:val="00AA38BF"/>
    <w:rsid w:val="00AC0304"/>
    <w:rsid w:val="00AD4AE4"/>
    <w:rsid w:val="00AE7D29"/>
    <w:rsid w:val="00AF0625"/>
    <w:rsid w:val="00AF2FDB"/>
    <w:rsid w:val="00AF6540"/>
    <w:rsid w:val="00B25645"/>
    <w:rsid w:val="00B42673"/>
    <w:rsid w:val="00B51448"/>
    <w:rsid w:val="00B63AD7"/>
    <w:rsid w:val="00B66386"/>
    <w:rsid w:val="00B86F07"/>
    <w:rsid w:val="00BB08D1"/>
    <w:rsid w:val="00BB1A07"/>
    <w:rsid w:val="00BB4E73"/>
    <w:rsid w:val="00BF2859"/>
    <w:rsid w:val="00C164AB"/>
    <w:rsid w:val="00C259EE"/>
    <w:rsid w:val="00C30D3C"/>
    <w:rsid w:val="00C42E3E"/>
    <w:rsid w:val="00C54DA8"/>
    <w:rsid w:val="00C60767"/>
    <w:rsid w:val="00C62023"/>
    <w:rsid w:val="00C64EB8"/>
    <w:rsid w:val="00C769D5"/>
    <w:rsid w:val="00C939B2"/>
    <w:rsid w:val="00CA355B"/>
    <w:rsid w:val="00CA5B6B"/>
    <w:rsid w:val="00CB15F1"/>
    <w:rsid w:val="00CB5733"/>
    <w:rsid w:val="00CC3BBF"/>
    <w:rsid w:val="00CF7037"/>
    <w:rsid w:val="00CF7FA4"/>
    <w:rsid w:val="00D01795"/>
    <w:rsid w:val="00D548C6"/>
    <w:rsid w:val="00D55B6F"/>
    <w:rsid w:val="00D66537"/>
    <w:rsid w:val="00D67BC0"/>
    <w:rsid w:val="00D923EB"/>
    <w:rsid w:val="00D93E0E"/>
    <w:rsid w:val="00DC31DC"/>
    <w:rsid w:val="00DC495E"/>
    <w:rsid w:val="00DC5F75"/>
    <w:rsid w:val="00DD37D2"/>
    <w:rsid w:val="00DD5946"/>
    <w:rsid w:val="00E12D1E"/>
    <w:rsid w:val="00E130ED"/>
    <w:rsid w:val="00E20B33"/>
    <w:rsid w:val="00E2139E"/>
    <w:rsid w:val="00E410C9"/>
    <w:rsid w:val="00E41B1E"/>
    <w:rsid w:val="00E451F6"/>
    <w:rsid w:val="00E5468C"/>
    <w:rsid w:val="00E62972"/>
    <w:rsid w:val="00E63581"/>
    <w:rsid w:val="00E74B92"/>
    <w:rsid w:val="00E85673"/>
    <w:rsid w:val="00EA6345"/>
    <w:rsid w:val="00ED27AB"/>
    <w:rsid w:val="00ED6BF5"/>
    <w:rsid w:val="00EE17BC"/>
    <w:rsid w:val="00EF1DF2"/>
    <w:rsid w:val="00F0308D"/>
    <w:rsid w:val="00F226BC"/>
    <w:rsid w:val="00F2617E"/>
    <w:rsid w:val="00F632AD"/>
    <w:rsid w:val="00F6437F"/>
    <w:rsid w:val="00F84A97"/>
    <w:rsid w:val="00F93584"/>
    <w:rsid w:val="00FB3504"/>
    <w:rsid w:val="00FB5825"/>
    <w:rsid w:val="00FB5BF4"/>
    <w:rsid w:val="00FD3B90"/>
    <w:rsid w:val="00FE5BD2"/>
    <w:rsid w:val="00FE63C3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FD3C2"/>
  <w15:docId w15:val="{E146BF40-DE27-45CC-A21E-725A802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BD2"/>
  </w:style>
  <w:style w:type="paragraph" w:styleId="Pidipagina">
    <w:name w:val="footer"/>
    <w:basedOn w:val="Normale"/>
    <w:link w:val="Pidipagina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5B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58E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66537"/>
    <w:rPr>
      <w:color w:val="605E5C"/>
      <w:shd w:val="clear" w:color="auto" w:fill="E1DFDD"/>
    </w:rPr>
  </w:style>
  <w:style w:type="paragraph" w:customStyle="1" w:styleId="Standard">
    <w:name w:val="Standard"/>
    <w:rsid w:val="0027089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C31D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aivano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EAA3-51A1-4BDF-85A0-1546EDE2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Pompeo Esposito</dc:creator>
  <cp:lastModifiedBy>Angelo De Rosa</cp:lastModifiedBy>
  <cp:revision>17</cp:revision>
  <cp:lastPrinted>2026-01-30T11:25:00Z</cp:lastPrinted>
  <dcterms:created xsi:type="dcterms:W3CDTF">2026-01-19T13:15:00Z</dcterms:created>
  <dcterms:modified xsi:type="dcterms:W3CDTF">2026-01-30T11:25:00Z</dcterms:modified>
</cp:coreProperties>
</file>